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81" w:rsidRDefault="00863781" w:rsidP="00863781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ГОСПОШЛИНА</w:t>
      </w:r>
    </w:p>
    <w:p w:rsidR="00863781" w:rsidRPr="009D18A8" w:rsidRDefault="00863781" w:rsidP="00863781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863781" w:rsidRPr="00BF6E89" w:rsidRDefault="00863781" w:rsidP="00863781">
      <w:pPr>
        <w:adjustRightInd w:val="0"/>
        <w:ind w:firstLine="540"/>
        <w:jc w:val="both"/>
        <w:outlineLvl w:val="2"/>
        <w:rPr>
          <w:rFonts w:eastAsia="Times New Roman"/>
          <w:b/>
          <w:bCs/>
          <w:sz w:val="28"/>
          <w:szCs w:val="28"/>
        </w:rPr>
      </w:pPr>
      <w:proofErr w:type="gramStart"/>
      <w:r w:rsidRPr="00BF6E89">
        <w:rPr>
          <w:rFonts w:eastAsia="Times New Roman"/>
          <w:b/>
          <w:sz w:val="28"/>
          <w:szCs w:val="28"/>
        </w:rPr>
        <w:t>В соответствии со ст. 333.16 и ст. 333.33 Налогового Кодекса Российской Федерации (часть вторая) оплата ГОСПОШЛИНЫ за выдачу разрешения на добычу (вылов) водных биоресурсов, а также копий разрешений  (</w:t>
      </w:r>
      <w:r>
        <w:rPr>
          <w:rFonts w:eastAsia="Times New Roman"/>
          <w:sz w:val="28"/>
          <w:szCs w:val="28"/>
        </w:rPr>
        <w:t>8</w:t>
      </w:r>
      <w:r w:rsidRPr="00BF6E89">
        <w:rPr>
          <w:rFonts w:eastAsia="Times New Roman"/>
          <w:sz w:val="28"/>
          <w:szCs w:val="28"/>
        </w:rPr>
        <w:t xml:space="preserve">00 рублей – для юр. лиц, </w:t>
      </w:r>
      <w:r>
        <w:rPr>
          <w:rFonts w:eastAsia="Times New Roman"/>
          <w:sz w:val="28"/>
          <w:szCs w:val="28"/>
        </w:rPr>
        <w:t xml:space="preserve">350 рублей – для физ. лиц), а также </w:t>
      </w:r>
      <w:r w:rsidRPr="001A37B2">
        <w:rPr>
          <w:rFonts w:eastAsia="Times New Roman"/>
          <w:b/>
          <w:sz w:val="28"/>
          <w:szCs w:val="28"/>
        </w:rPr>
        <w:t>за внесение изменений в разрешения на добычу (вылов) водных биоресурсов</w:t>
      </w:r>
      <w:r>
        <w:rPr>
          <w:rFonts w:eastAsia="Times New Roman"/>
          <w:sz w:val="28"/>
          <w:szCs w:val="28"/>
        </w:rPr>
        <w:t xml:space="preserve"> (350 рублей – для юр. лиц, 200 рублей – для физ. лиц</w:t>
      </w:r>
      <w:proofErr w:type="gramEnd"/>
      <w:r>
        <w:rPr>
          <w:rFonts w:eastAsia="Times New Roman"/>
          <w:sz w:val="28"/>
          <w:szCs w:val="28"/>
        </w:rPr>
        <w:t xml:space="preserve">) </w:t>
      </w:r>
      <w:r w:rsidRPr="00BF6E89">
        <w:rPr>
          <w:rFonts w:eastAsia="Times New Roman"/>
          <w:sz w:val="28"/>
          <w:szCs w:val="28"/>
        </w:rPr>
        <w:t xml:space="preserve">производится пользователями водными биоресурсами </w:t>
      </w:r>
      <w:r w:rsidRPr="00BF6E89">
        <w:rPr>
          <w:rFonts w:eastAsia="Times New Roman"/>
          <w:b/>
          <w:sz w:val="28"/>
          <w:szCs w:val="28"/>
        </w:rPr>
        <w:t>по реквизитам</w:t>
      </w:r>
      <w:r w:rsidRPr="00BF6E89">
        <w:rPr>
          <w:rFonts w:eastAsia="Times New Roman"/>
          <w:sz w:val="28"/>
          <w:szCs w:val="28"/>
        </w:rPr>
        <w:t xml:space="preserve"> Северо-Восточного территориального управления Федерального агентства по рыболовству:</w:t>
      </w:r>
    </w:p>
    <w:p w:rsidR="00863781" w:rsidRPr="009D18A8" w:rsidRDefault="00863781" w:rsidP="00863781">
      <w:pPr>
        <w:rPr>
          <w:b/>
          <w:sz w:val="28"/>
          <w:szCs w:val="28"/>
        </w:rPr>
      </w:pPr>
      <w:r w:rsidRPr="009D18A8">
        <w:rPr>
          <w:b/>
          <w:sz w:val="28"/>
          <w:szCs w:val="28"/>
        </w:rPr>
        <w:t xml:space="preserve">ИНН 4101128090 </w:t>
      </w:r>
    </w:p>
    <w:p w:rsidR="00863781" w:rsidRPr="009D18A8" w:rsidRDefault="00863781" w:rsidP="00863781">
      <w:pPr>
        <w:rPr>
          <w:b/>
          <w:sz w:val="28"/>
          <w:szCs w:val="28"/>
        </w:rPr>
      </w:pPr>
      <w:r w:rsidRPr="009D18A8">
        <w:rPr>
          <w:b/>
          <w:sz w:val="28"/>
          <w:szCs w:val="28"/>
        </w:rPr>
        <w:t>КПП 410101001</w:t>
      </w:r>
    </w:p>
    <w:p w:rsidR="00863781" w:rsidRPr="009D18A8" w:rsidRDefault="00863781" w:rsidP="00863781">
      <w:pPr>
        <w:rPr>
          <w:sz w:val="28"/>
          <w:szCs w:val="28"/>
        </w:rPr>
      </w:pPr>
      <w:r w:rsidRPr="009D18A8">
        <w:rPr>
          <w:sz w:val="28"/>
          <w:szCs w:val="28"/>
        </w:rPr>
        <w:t>УФК по Камчатскому краю (Северо-Восточное</w:t>
      </w:r>
      <w:r>
        <w:rPr>
          <w:sz w:val="28"/>
          <w:szCs w:val="28"/>
        </w:rPr>
        <w:t xml:space="preserve"> </w:t>
      </w:r>
      <w:r w:rsidRPr="009D18A8">
        <w:rPr>
          <w:sz w:val="28"/>
          <w:szCs w:val="28"/>
        </w:rPr>
        <w:t>территориальное управление Федерального агентства по рыболовству)</w:t>
      </w:r>
    </w:p>
    <w:p w:rsidR="00863781" w:rsidRPr="009D18A8" w:rsidRDefault="00863781" w:rsidP="00863781">
      <w:pPr>
        <w:rPr>
          <w:sz w:val="28"/>
          <w:szCs w:val="28"/>
        </w:rPr>
      </w:pPr>
      <w:proofErr w:type="gramStart"/>
      <w:r w:rsidRPr="009D18A8">
        <w:rPr>
          <w:sz w:val="28"/>
          <w:szCs w:val="28"/>
        </w:rPr>
        <w:t>р</w:t>
      </w:r>
      <w:proofErr w:type="gramEnd"/>
      <w:r w:rsidRPr="009D18A8">
        <w:rPr>
          <w:sz w:val="28"/>
          <w:szCs w:val="28"/>
        </w:rPr>
        <w:t>/</w:t>
      </w:r>
      <w:proofErr w:type="spellStart"/>
      <w:r w:rsidRPr="009D18A8">
        <w:rPr>
          <w:sz w:val="28"/>
          <w:szCs w:val="28"/>
        </w:rPr>
        <w:t>сч</w:t>
      </w:r>
      <w:proofErr w:type="spellEnd"/>
      <w:r w:rsidRPr="009D18A8">
        <w:rPr>
          <w:sz w:val="28"/>
          <w:szCs w:val="28"/>
        </w:rPr>
        <w:t xml:space="preserve"> 40101810100000010001 в ГРКЦ ГУ Банка</w:t>
      </w:r>
      <w:r>
        <w:rPr>
          <w:sz w:val="28"/>
          <w:szCs w:val="28"/>
        </w:rPr>
        <w:t xml:space="preserve"> </w:t>
      </w:r>
      <w:r w:rsidRPr="009D18A8">
        <w:rPr>
          <w:sz w:val="28"/>
          <w:szCs w:val="28"/>
        </w:rPr>
        <w:t>России по Камчатскому краю</w:t>
      </w:r>
    </w:p>
    <w:p w:rsidR="00863781" w:rsidRPr="009D18A8" w:rsidRDefault="00863781" w:rsidP="00863781">
      <w:pPr>
        <w:rPr>
          <w:sz w:val="28"/>
          <w:szCs w:val="28"/>
        </w:rPr>
      </w:pPr>
      <w:r w:rsidRPr="009D18A8">
        <w:rPr>
          <w:sz w:val="28"/>
          <w:szCs w:val="28"/>
        </w:rPr>
        <w:t xml:space="preserve">г. Петропавловск-Камчатский </w:t>
      </w:r>
    </w:p>
    <w:p w:rsidR="00863781" w:rsidRPr="009D18A8" w:rsidRDefault="00863781" w:rsidP="00863781">
      <w:pPr>
        <w:rPr>
          <w:b/>
          <w:sz w:val="28"/>
          <w:szCs w:val="28"/>
        </w:rPr>
      </w:pPr>
      <w:r w:rsidRPr="009D18A8">
        <w:rPr>
          <w:b/>
          <w:sz w:val="28"/>
          <w:szCs w:val="28"/>
        </w:rPr>
        <w:t>БИК 043002001</w:t>
      </w:r>
    </w:p>
    <w:p w:rsidR="00863781" w:rsidRPr="009D18A8" w:rsidRDefault="00863781" w:rsidP="00863781">
      <w:pPr>
        <w:rPr>
          <w:b/>
          <w:sz w:val="28"/>
          <w:szCs w:val="28"/>
        </w:rPr>
      </w:pPr>
      <w:r w:rsidRPr="009D18A8">
        <w:rPr>
          <w:b/>
          <w:sz w:val="28"/>
          <w:szCs w:val="28"/>
        </w:rPr>
        <w:t>КБК 07610807200010039110</w:t>
      </w:r>
    </w:p>
    <w:p w:rsidR="00863781" w:rsidRPr="009D18A8" w:rsidRDefault="00863781" w:rsidP="00863781">
      <w:pPr>
        <w:rPr>
          <w:b/>
          <w:sz w:val="28"/>
          <w:szCs w:val="28"/>
        </w:rPr>
      </w:pPr>
      <w:r w:rsidRPr="009D18A8">
        <w:rPr>
          <w:b/>
          <w:sz w:val="28"/>
          <w:szCs w:val="28"/>
        </w:rPr>
        <w:t>ОКТМО 30701000</w:t>
      </w:r>
    </w:p>
    <w:p w:rsidR="00863781" w:rsidRDefault="00863781" w:rsidP="00863781">
      <w:pPr>
        <w:ind w:firstLine="708"/>
        <w:jc w:val="both"/>
        <w:rPr>
          <w:rFonts w:eastAsia="Times New Roman"/>
          <w:sz w:val="28"/>
          <w:szCs w:val="28"/>
        </w:rPr>
      </w:pPr>
    </w:p>
    <w:p w:rsidR="00863781" w:rsidRPr="009D18A8" w:rsidRDefault="00863781" w:rsidP="00863781">
      <w:pPr>
        <w:tabs>
          <w:tab w:val="left" w:pos="142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платежных поручениях или квитанциях об уплате госпошлины обязательно указывается юридического лица или ФИО индивидуального предпринимателя.</w:t>
      </w:r>
    </w:p>
    <w:p w:rsidR="00863781" w:rsidRDefault="00863781" w:rsidP="00863781">
      <w:pPr>
        <w:adjustRightInd w:val="0"/>
        <w:ind w:firstLine="540"/>
        <w:jc w:val="both"/>
        <w:rPr>
          <w:sz w:val="28"/>
          <w:szCs w:val="28"/>
        </w:rPr>
      </w:pPr>
    </w:p>
    <w:p w:rsidR="003B7349" w:rsidRDefault="003B7349">
      <w:bookmarkStart w:id="0" w:name="_GoBack"/>
      <w:bookmarkEnd w:id="0"/>
    </w:p>
    <w:sectPr w:rsidR="003B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1"/>
    <w:rsid w:val="002F069F"/>
    <w:rsid w:val="003B7349"/>
    <w:rsid w:val="00863781"/>
    <w:rsid w:val="00F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8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B3298"/>
    <w:pPr>
      <w:keepNext/>
      <w:keepLines/>
      <w:autoSpaceDE/>
      <w:autoSpaceDN/>
      <w:spacing w:before="480" w:line="276" w:lineRule="auto"/>
      <w:outlineLvl w:val="0"/>
    </w:pPr>
    <w:rPr>
      <w:rFonts w:ascii="PT Sans" w:eastAsiaTheme="majorEastAsia" w:hAnsi="PT Sans" w:cstheme="majorBidi"/>
      <w:b/>
      <w:bCs/>
      <w:color w:val="548DD4" w:themeColor="text2" w:themeTint="99"/>
      <w:sz w:val="36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FB3298"/>
    <w:pPr>
      <w:keepNext/>
      <w:tabs>
        <w:tab w:val="num" w:pos="0"/>
      </w:tabs>
      <w:suppressAutoHyphens/>
      <w:autoSpaceDE/>
      <w:autoSpaceDN/>
      <w:outlineLvl w:val="1"/>
    </w:pPr>
    <w:rPr>
      <w:rFonts w:asciiTheme="minorHAnsi" w:eastAsia="Times New Roman" w:hAnsiTheme="minorHAnsi"/>
      <w:b/>
      <w:color w:val="548DD4" w:themeColor="text2" w:themeTint="99"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zНазвание главы"/>
    <w:basedOn w:val="a0"/>
    <w:uiPriority w:val="33"/>
    <w:qFormat/>
    <w:rsid w:val="002F069F"/>
    <w:rPr>
      <w:rFonts w:ascii="Calibri" w:hAnsi="Calibri"/>
      <w:b w:val="0"/>
      <w:bCs/>
      <w:i w:val="0"/>
      <w:caps/>
      <w:smallCaps w:val="0"/>
      <w:strike w:val="0"/>
      <w:dstrike w:val="0"/>
      <w:vanish w:val="0"/>
      <w:color w:val="FFFFFF" w:themeColor="background1"/>
      <w:spacing w:val="5"/>
      <w:sz w:val="28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FB3298"/>
    <w:rPr>
      <w:rFonts w:eastAsiaTheme="majorEastAsia" w:cstheme="majorBidi"/>
      <w:b/>
      <w:bCs/>
      <w:color w:val="548DD4" w:themeColor="text2" w:themeTint="99"/>
      <w:sz w:val="36"/>
      <w:szCs w:val="28"/>
    </w:rPr>
  </w:style>
  <w:style w:type="character" w:customStyle="1" w:styleId="20">
    <w:name w:val="Заголовок 2 Знак"/>
    <w:basedOn w:val="a0"/>
    <w:link w:val="2"/>
    <w:rsid w:val="00FB3298"/>
    <w:rPr>
      <w:rFonts w:eastAsia="Times New Roman" w:cs="Times New Roman"/>
      <w:b/>
      <w:color w:val="548DD4" w:themeColor="text2" w:themeTint="99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8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FB3298"/>
    <w:pPr>
      <w:keepNext/>
      <w:keepLines/>
      <w:autoSpaceDE/>
      <w:autoSpaceDN/>
      <w:spacing w:before="480" w:line="276" w:lineRule="auto"/>
      <w:outlineLvl w:val="0"/>
    </w:pPr>
    <w:rPr>
      <w:rFonts w:ascii="PT Sans" w:eastAsiaTheme="majorEastAsia" w:hAnsi="PT Sans" w:cstheme="majorBidi"/>
      <w:b/>
      <w:bCs/>
      <w:color w:val="548DD4" w:themeColor="text2" w:themeTint="99"/>
      <w:sz w:val="36"/>
      <w:szCs w:val="28"/>
      <w:lang w:eastAsia="en-US"/>
    </w:rPr>
  </w:style>
  <w:style w:type="paragraph" w:styleId="2">
    <w:name w:val="heading 2"/>
    <w:basedOn w:val="a"/>
    <w:next w:val="a"/>
    <w:link w:val="20"/>
    <w:autoRedefine/>
    <w:qFormat/>
    <w:rsid w:val="00FB3298"/>
    <w:pPr>
      <w:keepNext/>
      <w:tabs>
        <w:tab w:val="num" w:pos="0"/>
      </w:tabs>
      <w:suppressAutoHyphens/>
      <w:autoSpaceDE/>
      <w:autoSpaceDN/>
      <w:outlineLvl w:val="1"/>
    </w:pPr>
    <w:rPr>
      <w:rFonts w:asciiTheme="minorHAnsi" w:eastAsia="Times New Roman" w:hAnsiTheme="minorHAnsi"/>
      <w:b/>
      <w:color w:val="548DD4" w:themeColor="text2" w:themeTint="99"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aliases w:val="zНазвание главы"/>
    <w:basedOn w:val="a0"/>
    <w:uiPriority w:val="33"/>
    <w:qFormat/>
    <w:rsid w:val="002F069F"/>
    <w:rPr>
      <w:rFonts w:ascii="Calibri" w:hAnsi="Calibri"/>
      <w:b w:val="0"/>
      <w:bCs/>
      <w:i w:val="0"/>
      <w:caps/>
      <w:smallCaps w:val="0"/>
      <w:strike w:val="0"/>
      <w:dstrike w:val="0"/>
      <w:vanish w:val="0"/>
      <w:color w:val="FFFFFF" w:themeColor="background1"/>
      <w:spacing w:val="5"/>
      <w:sz w:val="28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FB3298"/>
    <w:rPr>
      <w:rFonts w:eastAsiaTheme="majorEastAsia" w:cstheme="majorBidi"/>
      <w:b/>
      <w:bCs/>
      <w:color w:val="548DD4" w:themeColor="text2" w:themeTint="99"/>
      <w:sz w:val="36"/>
      <w:szCs w:val="28"/>
    </w:rPr>
  </w:style>
  <w:style w:type="character" w:customStyle="1" w:styleId="20">
    <w:name w:val="Заголовок 2 Знак"/>
    <w:basedOn w:val="a0"/>
    <w:link w:val="2"/>
    <w:rsid w:val="00FB3298"/>
    <w:rPr>
      <w:rFonts w:eastAsia="Times New Roman" w:cs="Times New Roman"/>
      <w:b/>
      <w:color w:val="548DD4" w:themeColor="text2" w:themeTint="99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 соответствии со ст. 333.16 и ст. 333.33 Налогового Кодекса Российской Федераци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 Artem</dc:creator>
  <cp:lastModifiedBy>Frolkin Artem</cp:lastModifiedBy>
  <cp:revision>1</cp:revision>
  <dcterms:created xsi:type="dcterms:W3CDTF">2015-09-06T09:24:00Z</dcterms:created>
  <dcterms:modified xsi:type="dcterms:W3CDTF">2015-09-06T09:24:00Z</dcterms:modified>
</cp:coreProperties>
</file>